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DE302" w14:textId="77777777" w:rsidR="005B2249" w:rsidRDefault="005B2249"/>
    <w:p w14:paraId="245AAA15" w14:textId="77777777" w:rsidR="00136000" w:rsidRPr="006674D7" w:rsidRDefault="00863880">
      <w:pPr>
        <w:rPr>
          <w:b/>
          <w:bCs/>
          <w:sz w:val="28"/>
          <w:szCs w:val="28"/>
          <w:lang w:val="de-DE"/>
        </w:rPr>
      </w:pPr>
      <w:r w:rsidRPr="006674D7">
        <w:rPr>
          <w:b/>
          <w:bCs/>
          <w:sz w:val="28"/>
          <w:szCs w:val="28"/>
          <w:lang w:val="de-DE"/>
        </w:rPr>
        <w:t xml:space="preserve">An alle </w:t>
      </w:r>
      <w:r w:rsidR="00703028" w:rsidRPr="006674D7">
        <w:rPr>
          <w:b/>
          <w:bCs/>
          <w:sz w:val="28"/>
          <w:szCs w:val="28"/>
          <w:lang w:val="de-DE"/>
        </w:rPr>
        <w:t>Unify-Partner</w:t>
      </w:r>
    </w:p>
    <w:p w14:paraId="453B9FC0" w14:textId="77777777" w:rsidR="0068748B" w:rsidRPr="006674D7" w:rsidRDefault="0068748B" w:rsidP="002E4078">
      <w:pPr>
        <w:jc w:val="center"/>
        <w:rPr>
          <w:b/>
          <w:bCs/>
          <w:sz w:val="28"/>
          <w:szCs w:val="28"/>
          <w:lang w:val="de-DE"/>
        </w:rPr>
      </w:pPr>
    </w:p>
    <w:p w14:paraId="1B6C6477" w14:textId="22CCD9B5" w:rsidR="00136000" w:rsidRPr="006674D7" w:rsidRDefault="00863880">
      <w:pPr>
        <w:jc w:val="center"/>
        <w:rPr>
          <w:b/>
          <w:bCs/>
          <w:sz w:val="28"/>
          <w:szCs w:val="28"/>
          <w:lang w:val="de-DE"/>
        </w:rPr>
      </w:pPr>
      <w:r w:rsidRPr="006674D7">
        <w:rPr>
          <w:b/>
          <w:bCs/>
          <w:sz w:val="28"/>
          <w:szCs w:val="28"/>
          <w:lang w:val="de-DE"/>
        </w:rPr>
        <w:t>Unify Phone M</w:t>
      </w:r>
      <w:r w:rsidR="00B454AD">
        <w:rPr>
          <w:b/>
          <w:bCs/>
          <w:sz w:val="28"/>
          <w:szCs w:val="28"/>
          <w:lang w:val="de-DE"/>
        </w:rPr>
        <w:t>andanten A</w:t>
      </w:r>
      <w:r w:rsidRPr="006674D7">
        <w:rPr>
          <w:b/>
          <w:bCs/>
          <w:sz w:val="28"/>
          <w:szCs w:val="28"/>
          <w:lang w:val="de-DE"/>
        </w:rPr>
        <w:t>ktivierung</w:t>
      </w:r>
    </w:p>
    <w:p w14:paraId="2856E94C" w14:textId="77777777" w:rsidR="0068748B" w:rsidRPr="006674D7" w:rsidRDefault="0068748B" w:rsidP="002E4078">
      <w:pPr>
        <w:jc w:val="center"/>
        <w:rPr>
          <w:b/>
          <w:bCs/>
          <w:sz w:val="28"/>
          <w:szCs w:val="28"/>
          <w:lang w:val="de-DE"/>
        </w:rPr>
      </w:pPr>
    </w:p>
    <w:p w14:paraId="2940C7B3" w14:textId="73836B89" w:rsidR="00136000" w:rsidRPr="006674D7" w:rsidRDefault="00863880">
      <w:pPr>
        <w:rPr>
          <w:lang w:val="de-DE"/>
        </w:rPr>
      </w:pPr>
      <w:r w:rsidRPr="006674D7">
        <w:rPr>
          <w:lang w:val="de-DE"/>
        </w:rPr>
        <w:t xml:space="preserve">Wir haben </w:t>
      </w:r>
      <w:r w:rsidR="00B454AD">
        <w:rPr>
          <w:lang w:val="de-DE"/>
        </w:rPr>
        <w:t>kürzlich</w:t>
      </w:r>
      <w:r w:rsidRPr="006674D7">
        <w:rPr>
          <w:lang w:val="de-DE"/>
        </w:rPr>
        <w:t xml:space="preserve"> </w:t>
      </w:r>
      <w:r w:rsidRPr="006674D7">
        <w:rPr>
          <w:b/>
          <w:bCs/>
          <w:lang w:val="de-DE"/>
        </w:rPr>
        <w:t>Unify Phone f</w:t>
      </w:r>
      <w:r w:rsidR="00B454AD">
        <w:rPr>
          <w:b/>
          <w:bCs/>
          <w:lang w:val="de-DE"/>
        </w:rPr>
        <w:t>or</w:t>
      </w:r>
      <w:r w:rsidRPr="006674D7">
        <w:rPr>
          <w:b/>
          <w:bCs/>
          <w:lang w:val="de-DE"/>
        </w:rPr>
        <w:t xml:space="preserve"> OpenScape </w:t>
      </w:r>
      <w:r w:rsidR="005D1190">
        <w:rPr>
          <w:lang w:val="de-DE"/>
        </w:rPr>
        <w:t>für den Vertrieb freigegeben</w:t>
      </w:r>
      <w:r w:rsidRPr="006674D7">
        <w:rPr>
          <w:lang w:val="de-DE"/>
        </w:rPr>
        <w:t xml:space="preserve">. Dies ist die neueste </w:t>
      </w:r>
      <w:r w:rsidR="0021405F">
        <w:rPr>
          <w:lang w:val="de-DE"/>
        </w:rPr>
        <w:t>Variante</w:t>
      </w:r>
      <w:r w:rsidRPr="006674D7">
        <w:rPr>
          <w:lang w:val="de-DE"/>
        </w:rPr>
        <w:t xml:space="preserve"> von Unify Phone</w:t>
      </w:r>
      <w:r w:rsidR="0021405F">
        <w:rPr>
          <w:lang w:val="de-DE"/>
        </w:rPr>
        <w:t xml:space="preserve"> und</w:t>
      </w:r>
      <w:r w:rsidRPr="006674D7">
        <w:rPr>
          <w:lang w:val="de-DE"/>
        </w:rPr>
        <w:t xml:space="preserve"> Teil unserer </w:t>
      </w:r>
      <w:r w:rsidR="00B454AD">
        <w:rPr>
          <w:lang w:val="de-DE"/>
        </w:rPr>
        <w:t>h</w:t>
      </w:r>
      <w:r w:rsidRPr="006674D7">
        <w:rPr>
          <w:lang w:val="de-DE"/>
        </w:rPr>
        <w:t>ybrid</w:t>
      </w:r>
      <w:r w:rsidR="00B454AD">
        <w:rPr>
          <w:lang w:val="de-DE"/>
        </w:rPr>
        <w:t>en Cloud</w:t>
      </w:r>
      <w:r w:rsidRPr="006674D7">
        <w:rPr>
          <w:lang w:val="de-DE"/>
        </w:rPr>
        <w:t xml:space="preserve">-Portfolio-Strategie. Unify Phone ist eine vollständig von Unify entwickelte Lösung, die </w:t>
      </w:r>
      <w:r w:rsidR="00AE73B3" w:rsidRPr="006674D7">
        <w:rPr>
          <w:lang w:val="de-DE"/>
        </w:rPr>
        <w:t xml:space="preserve">als </w:t>
      </w:r>
      <w:r w:rsidRPr="006674D7">
        <w:rPr>
          <w:lang w:val="de-DE"/>
        </w:rPr>
        <w:t>Cloud-Service ver</w:t>
      </w:r>
      <w:r w:rsidR="00B454AD">
        <w:rPr>
          <w:lang w:val="de-DE"/>
        </w:rPr>
        <w:t>marktet</w:t>
      </w:r>
      <w:r w:rsidRPr="006674D7">
        <w:rPr>
          <w:lang w:val="de-DE"/>
        </w:rPr>
        <w:t xml:space="preserve"> wird. Unify Phone bietet einen Cloud-Telefonie-Client für </w:t>
      </w:r>
      <w:r w:rsidR="00AE73B3" w:rsidRPr="006674D7">
        <w:rPr>
          <w:lang w:val="de-DE"/>
        </w:rPr>
        <w:t xml:space="preserve">Webbrowser </w:t>
      </w:r>
      <w:r w:rsidRPr="006674D7">
        <w:rPr>
          <w:lang w:val="de-DE"/>
        </w:rPr>
        <w:t xml:space="preserve">und mobile </w:t>
      </w:r>
      <w:r w:rsidR="00B454AD">
        <w:rPr>
          <w:lang w:val="de-DE"/>
        </w:rPr>
        <w:t>Endg</w:t>
      </w:r>
      <w:r w:rsidR="00AE73B3" w:rsidRPr="006674D7">
        <w:rPr>
          <w:lang w:val="de-DE"/>
        </w:rPr>
        <w:t>eräte</w:t>
      </w:r>
      <w:r w:rsidRPr="006674D7">
        <w:rPr>
          <w:lang w:val="de-DE"/>
        </w:rPr>
        <w:t xml:space="preserve">, den </w:t>
      </w:r>
      <w:r w:rsidR="00BA3527">
        <w:rPr>
          <w:lang w:val="de-DE"/>
        </w:rPr>
        <w:t>End</w:t>
      </w:r>
      <w:r w:rsidR="00806DFF">
        <w:rPr>
          <w:lang w:val="de-DE"/>
        </w:rPr>
        <w:t>k</w:t>
      </w:r>
      <w:r w:rsidRPr="006674D7">
        <w:rPr>
          <w:lang w:val="de-DE"/>
        </w:rPr>
        <w:t xml:space="preserve">unden </w:t>
      </w:r>
      <w:r w:rsidR="00B454AD">
        <w:rPr>
          <w:lang w:val="de-DE"/>
        </w:rPr>
        <w:t xml:space="preserve">mit </w:t>
      </w:r>
      <w:r w:rsidRPr="006674D7">
        <w:rPr>
          <w:lang w:val="de-DE"/>
        </w:rPr>
        <w:t>ihren OpenScape-Plattformen, OpenScape Business, OpenScape 4000 und OpenScape Voice, nutzen können.</w:t>
      </w:r>
    </w:p>
    <w:p w14:paraId="3539F59F" w14:textId="2CD7F74C" w:rsidR="00136000" w:rsidRPr="006674D7" w:rsidRDefault="00863880">
      <w:pPr>
        <w:rPr>
          <w:lang w:val="de-DE"/>
        </w:rPr>
      </w:pPr>
      <w:r w:rsidRPr="006674D7">
        <w:rPr>
          <w:b/>
          <w:bCs/>
          <w:lang w:val="de-DE"/>
        </w:rPr>
        <w:t xml:space="preserve">Mit der </w:t>
      </w:r>
      <w:r w:rsidR="005D1190">
        <w:rPr>
          <w:b/>
          <w:bCs/>
          <w:lang w:val="de-DE"/>
        </w:rPr>
        <w:t>Freigabe</w:t>
      </w:r>
      <w:r w:rsidRPr="006674D7">
        <w:rPr>
          <w:b/>
          <w:bCs/>
          <w:lang w:val="de-DE"/>
        </w:rPr>
        <w:t xml:space="preserve"> von Unify Phone f</w:t>
      </w:r>
      <w:r w:rsidR="00B454AD">
        <w:rPr>
          <w:b/>
          <w:bCs/>
          <w:lang w:val="de-DE"/>
        </w:rPr>
        <w:t xml:space="preserve">or </w:t>
      </w:r>
      <w:r w:rsidRPr="006674D7">
        <w:rPr>
          <w:b/>
          <w:bCs/>
          <w:lang w:val="de-DE"/>
        </w:rPr>
        <w:t xml:space="preserve">OpenScape </w:t>
      </w:r>
      <w:r w:rsidR="0021405F">
        <w:rPr>
          <w:lang w:val="de-DE"/>
        </w:rPr>
        <w:t xml:space="preserve">bieten wir </w:t>
      </w:r>
      <w:r w:rsidR="0021405F" w:rsidRPr="006674D7">
        <w:rPr>
          <w:lang w:val="de-DE"/>
        </w:rPr>
        <w:t>für Partner</w:t>
      </w:r>
      <w:r w:rsidR="0021405F">
        <w:rPr>
          <w:lang w:val="de-DE"/>
        </w:rPr>
        <w:t xml:space="preserve"> </w:t>
      </w:r>
      <w:r w:rsidRPr="006674D7">
        <w:rPr>
          <w:lang w:val="de-DE"/>
        </w:rPr>
        <w:t xml:space="preserve">die </w:t>
      </w:r>
      <w:r w:rsidR="0021405F">
        <w:rPr>
          <w:lang w:val="de-DE"/>
        </w:rPr>
        <w:t xml:space="preserve">Beantragung der </w:t>
      </w:r>
      <w:r w:rsidRPr="006674D7">
        <w:rPr>
          <w:b/>
          <w:bCs/>
          <w:lang w:val="de-DE"/>
        </w:rPr>
        <w:t>Aktivierung von Unify Phone-</w:t>
      </w:r>
      <w:r w:rsidR="00B454AD">
        <w:rPr>
          <w:b/>
          <w:bCs/>
          <w:lang w:val="de-DE"/>
        </w:rPr>
        <w:t>Mandanten</w:t>
      </w:r>
      <w:r w:rsidRPr="006674D7">
        <w:rPr>
          <w:lang w:val="de-DE"/>
        </w:rPr>
        <w:t xml:space="preserve"> </w:t>
      </w:r>
      <w:r w:rsidR="0021405F">
        <w:rPr>
          <w:lang w:val="de-DE"/>
        </w:rPr>
        <w:t xml:space="preserve">an </w:t>
      </w:r>
      <w:r w:rsidRPr="006674D7">
        <w:rPr>
          <w:lang w:val="de-DE"/>
        </w:rPr>
        <w:t>(</w:t>
      </w:r>
      <w:r w:rsidR="00B454AD">
        <w:rPr>
          <w:lang w:val="de-DE"/>
        </w:rPr>
        <w:t xml:space="preserve">Bei </w:t>
      </w:r>
      <w:r w:rsidR="00B454AD" w:rsidRPr="006674D7">
        <w:rPr>
          <w:lang w:val="de-DE"/>
        </w:rPr>
        <w:t>Unify Phone f</w:t>
      </w:r>
      <w:r w:rsidR="00B454AD">
        <w:rPr>
          <w:lang w:val="de-DE"/>
        </w:rPr>
        <w:t>or</w:t>
      </w:r>
      <w:r w:rsidR="00B454AD" w:rsidRPr="006674D7">
        <w:rPr>
          <w:lang w:val="de-DE"/>
        </w:rPr>
        <w:t xml:space="preserve"> Unify Video </w:t>
      </w:r>
      <w:r w:rsidRPr="006674D7">
        <w:rPr>
          <w:lang w:val="de-DE"/>
        </w:rPr>
        <w:t xml:space="preserve">wurde </w:t>
      </w:r>
      <w:r w:rsidR="00B454AD">
        <w:rPr>
          <w:lang w:val="de-DE"/>
        </w:rPr>
        <w:t xml:space="preserve">dies bisher </w:t>
      </w:r>
      <w:r w:rsidRPr="006674D7">
        <w:rPr>
          <w:lang w:val="de-DE"/>
        </w:rPr>
        <w:t xml:space="preserve">über RingCentral ausgelöst). </w:t>
      </w:r>
    </w:p>
    <w:p w14:paraId="005DBC97" w14:textId="13C15777" w:rsidR="00AF4655" w:rsidRPr="006674D7" w:rsidRDefault="00AF4655" w:rsidP="00AF4655">
      <w:pPr>
        <w:rPr>
          <w:lang w:val="de-DE"/>
        </w:rPr>
      </w:pPr>
      <w:r w:rsidRPr="006674D7">
        <w:rPr>
          <w:b/>
          <w:bCs/>
          <w:lang w:val="de-DE"/>
        </w:rPr>
        <w:t xml:space="preserve">Ein neuer </w:t>
      </w:r>
      <w:r>
        <w:rPr>
          <w:b/>
          <w:bCs/>
          <w:lang w:val="de-DE"/>
        </w:rPr>
        <w:t>Mandant</w:t>
      </w:r>
      <w:r w:rsidRPr="006674D7">
        <w:rPr>
          <w:b/>
          <w:bCs/>
          <w:lang w:val="de-DE"/>
        </w:rPr>
        <w:t xml:space="preserve"> </w:t>
      </w:r>
      <w:r w:rsidRPr="006674D7">
        <w:rPr>
          <w:lang w:val="de-DE"/>
        </w:rPr>
        <w:t xml:space="preserve">wird nur benötigt, wenn ein </w:t>
      </w:r>
      <w:r w:rsidR="00BA3527">
        <w:rPr>
          <w:lang w:val="de-DE"/>
        </w:rPr>
        <w:t>End</w:t>
      </w:r>
      <w:r w:rsidR="00806DFF">
        <w:rPr>
          <w:lang w:val="de-DE"/>
        </w:rPr>
        <w:t>k</w:t>
      </w:r>
      <w:r w:rsidRPr="006674D7">
        <w:rPr>
          <w:lang w:val="de-DE"/>
        </w:rPr>
        <w:t xml:space="preserve">unde die Unify Phone for OpenScape </w:t>
      </w:r>
      <w:r>
        <w:rPr>
          <w:lang w:val="de-DE"/>
        </w:rPr>
        <w:t>Lösung</w:t>
      </w:r>
      <w:r w:rsidRPr="006674D7">
        <w:rPr>
          <w:lang w:val="de-DE"/>
        </w:rPr>
        <w:t xml:space="preserve"> zum ersten Mal einsetzt. Allerdings können wir im Bestellprozess nicht erkennen, </w:t>
      </w:r>
      <w:r>
        <w:rPr>
          <w:lang w:val="de-DE"/>
        </w:rPr>
        <w:t>zu welchem Zeitpunkt</w:t>
      </w:r>
      <w:r w:rsidRPr="006674D7">
        <w:rPr>
          <w:lang w:val="de-DE"/>
        </w:rPr>
        <w:t xml:space="preserve"> ein neuer </w:t>
      </w:r>
      <w:r>
        <w:rPr>
          <w:lang w:val="de-DE"/>
        </w:rPr>
        <w:t xml:space="preserve">Mandant </w:t>
      </w:r>
      <w:r w:rsidRPr="006674D7">
        <w:rPr>
          <w:lang w:val="de-DE"/>
        </w:rPr>
        <w:t>benötigt wird, und für OpenScape Business und OpenScape SSL (Software-Abonnementlizenzierung) wissen wir nicht, wann Unify Phone aktiviert w</w:t>
      </w:r>
      <w:r>
        <w:rPr>
          <w:lang w:val="de-DE"/>
        </w:rPr>
        <w:t>i</w:t>
      </w:r>
      <w:r w:rsidRPr="006674D7">
        <w:rPr>
          <w:lang w:val="de-DE"/>
        </w:rPr>
        <w:t xml:space="preserve">rd. </w:t>
      </w:r>
    </w:p>
    <w:p w14:paraId="7AFD1CDA" w14:textId="73A7C727" w:rsidR="00136000" w:rsidRPr="006674D7" w:rsidRDefault="00863880">
      <w:pPr>
        <w:rPr>
          <w:lang w:val="de-DE"/>
        </w:rPr>
      </w:pPr>
      <w:r w:rsidRPr="006674D7">
        <w:rPr>
          <w:b/>
          <w:bCs/>
          <w:lang w:val="de-DE"/>
        </w:rPr>
        <w:t>Hinweis</w:t>
      </w:r>
      <w:r w:rsidR="00AE73B3" w:rsidRPr="006674D7">
        <w:rPr>
          <w:b/>
          <w:bCs/>
          <w:lang w:val="de-DE"/>
        </w:rPr>
        <w:t xml:space="preserve">: </w:t>
      </w:r>
      <w:r w:rsidRPr="006674D7">
        <w:rPr>
          <w:lang w:val="de-DE"/>
        </w:rPr>
        <w:t>Ein vorhandener Unify Phone</w:t>
      </w:r>
      <w:r w:rsidR="005D1190">
        <w:rPr>
          <w:lang w:val="de-DE"/>
        </w:rPr>
        <w:t xml:space="preserve"> </w:t>
      </w:r>
      <w:r w:rsidR="00B454AD">
        <w:rPr>
          <w:lang w:val="de-DE"/>
        </w:rPr>
        <w:t>Manda</w:t>
      </w:r>
      <w:r w:rsidR="00897320">
        <w:rPr>
          <w:lang w:val="de-DE"/>
        </w:rPr>
        <w:t>n</w:t>
      </w:r>
      <w:r w:rsidR="00B454AD">
        <w:rPr>
          <w:lang w:val="de-DE"/>
        </w:rPr>
        <w:t>t</w:t>
      </w:r>
      <w:r w:rsidRPr="006674D7">
        <w:rPr>
          <w:lang w:val="de-DE"/>
        </w:rPr>
        <w:t xml:space="preserve">, der mit Unify Video verwendet wurde, kann nicht wiederverwendet werden, und die mit diesem </w:t>
      </w:r>
      <w:r w:rsidR="00B454AD">
        <w:rPr>
          <w:lang w:val="de-DE"/>
        </w:rPr>
        <w:t>Mandanten</w:t>
      </w:r>
      <w:r w:rsidRPr="006674D7">
        <w:rPr>
          <w:lang w:val="de-DE"/>
        </w:rPr>
        <w:t xml:space="preserve"> verbundenen </w:t>
      </w:r>
      <w:r w:rsidR="00AE73B3" w:rsidRPr="006674D7">
        <w:rPr>
          <w:lang w:val="de-DE"/>
        </w:rPr>
        <w:t xml:space="preserve">E-Mail-Adressen </w:t>
      </w:r>
      <w:r w:rsidRPr="006674D7">
        <w:rPr>
          <w:lang w:val="de-DE"/>
        </w:rPr>
        <w:t>können nicht mit Unify Phone f</w:t>
      </w:r>
      <w:r w:rsidR="00B454AD">
        <w:rPr>
          <w:lang w:val="de-DE"/>
        </w:rPr>
        <w:t>or</w:t>
      </w:r>
      <w:r w:rsidRPr="006674D7">
        <w:rPr>
          <w:lang w:val="de-DE"/>
        </w:rPr>
        <w:t xml:space="preserve"> OpenScape verwendet werden; es müssen neue </w:t>
      </w:r>
      <w:r w:rsidR="00A32667" w:rsidRPr="006674D7">
        <w:rPr>
          <w:lang w:val="de-DE"/>
        </w:rPr>
        <w:t xml:space="preserve">E-Mail-Adressen </w:t>
      </w:r>
      <w:r w:rsidR="00B454AD">
        <w:rPr>
          <w:lang w:val="de-DE"/>
        </w:rPr>
        <w:t>verwendet</w:t>
      </w:r>
      <w:r w:rsidRPr="006674D7">
        <w:rPr>
          <w:lang w:val="de-DE"/>
        </w:rPr>
        <w:t xml:space="preserve"> werden.</w:t>
      </w:r>
    </w:p>
    <w:p w14:paraId="247570A7" w14:textId="77777777" w:rsidR="00AF4655" w:rsidRPr="006674D7" w:rsidRDefault="00AF4655" w:rsidP="00AF4655">
      <w:pPr>
        <w:rPr>
          <w:lang w:val="de-DE"/>
        </w:rPr>
      </w:pPr>
      <w:r>
        <w:rPr>
          <w:b/>
          <w:bCs/>
          <w:lang w:val="de-DE"/>
        </w:rPr>
        <w:t>Deshalb hab</w:t>
      </w:r>
      <w:r w:rsidRPr="006674D7">
        <w:rPr>
          <w:b/>
          <w:bCs/>
          <w:lang w:val="de-DE"/>
        </w:rPr>
        <w:t xml:space="preserve">en </w:t>
      </w:r>
      <w:r>
        <w:rPr>
          <w:b/>
          <w:bCs/>
          <w:lang w:val="de-DE"/>
        </w:rPr>
        <w:t xml:space="preserve">wir </w:t>
      </w:r>
      <w:r w:rsidRPr="006674D7">
        <w:rPr>
          <w:lang w:val="de-DE"/>
        </w:rPr>
        <w:t xml:space="preserve">einen Prozess </w:t>
      </w:r>
      <w:r w:rsidRPr="006674D7">
        <w:rPr>
          <w:b/>
          <w:bCs/>
          <w:lang w:val="de-DE"/>
        </w:rPr>
        <w:t>implementiert</w:t>
      </w:r>
      <w:r w:rsidRPr="006674D7">
        <w:rPr>
          <w:lang w:val="de-DE"/>
        </w:rPr>
        <w:t>, der von unserem Unify Cloud Op</w:t>
      </w:r>
      <w:r>
        <w:rPr>
          <w:lang w:val="de-DE"/>
        </w:rPr>
        <w:t>erations</w:t>
      </w:r>
      <w:r w:rsidRPr="006674D7">
        <w:rPr>
          <w:lang w:val="de-DE"/>
        </w:rPr>
        <w:t xml:space="preserve"> Team </w:t>
      </w:r>
      <w:r>
        <w:rPr>
          <w:lang w:val="de-DE"/>
        </w:rPr>
        <w:t>umgesetzt</w:t>
      </w:r>
      <w:r w:rsidRPr="006674D7">
        <w:rPr>
          <w:lang w:val="de-DE"/>
        </w:rPr>
        <w:t xml:space="preserve"> wird, um Anfragen von Partnern zu </w:t>
      </w:r>
      <w:r>
        <w:rPr>
          <w:lang w:val="de-DE"/>
        </w:rPr>
        <w:t>entgegenzunehmen</w:t>
      </w:r>
      <w:r w:rsidRPr="006674D7">
        <w:rPr>
          <w:lang w:val="de-DE"/>
        </w:rPr>
        <w:t xml:space="preserve">, </w:t>
      </w:r>
      <w:r>
        <w:rPr>
          <w:lang w:val="de-DE"/>
        </w:rPr>
        <w:t>mit denen</w:t>
      </w:r>
      <w:r w:rsidRPr="006674D7">
        <w:rPr>
          <w:lang w:val="de-DE"/>
        </w:rPr>
        <w:t xml:space="preserve"> ein neue</w:t>
      </w:r>
      <w:r>
        <w:rPr>
          <w:lang w:val="de-DE"/>
        </w:rPr>
        <w:t>r</w:t>
      </w:r>
      <w:r w:rsidRPr="006674D7">
        <w:rPr>
          <w:lang w:val="de-DE"/>
        </w:rPr>
        <w:t xml:space="preserve"> Unify Phone</w:t>
      </w:r>
      <w:r>
        <w:rPr>
          <w:lang w:val="de-DE"/>
        </w:rPr>
        <w:t>-Mandant</w:t>
      </w:r>
      <w:r w:rsidRPr="006674D7">
        <w:rPr>
          <w:lang w:val="de-DE"/>
        </w:rPr>
        <w:t xml:space="preserve"> an</w:t>
      </w:r>
      <w:r>
        <w:rPr>
          <w:lang w:val="de-DE"/>
        </w:rPr>
        <w:t>ge</w:t>
      </w:r>
      <w:r w:rsidRPr="006674D7">
        <w:rPr>
          <w:lang w:val="de-DE"/>
        </w:rPr>
        <w:t>forder</w:t>
      </w:r>
      <w:r>
        <w:rPr>
          <w:lang w:val="de-DE"/>
        </w:rPr>
        <w:t>t</w:t>
      </w:r>
      <w:r w:rsidRPr="006674D7">
        <w:rPr>
          <w:lang w:val="de-DE"/>
        </w:rPr>
        <w:t xml:space="preserve"> </w:t>
      </w:r>
      <w:r>
        <w:rPr>
          <w:lang w:val="de-DE"/>
        </w:rPr>
        <w:t>wird</w:t>
      </w:r>
      <w:r w:rsidRPr="006674D7">
        <w:rPr>
          <w:lang w:val="de-DE"/>
        </w:rPr>
        <w:t xml:space="preserve">. </w:t>
      </w:r>
    </w:p>
    <w:p w14:paraId="5B48BFDE" w14:textId="1863750F" w:rsidR="00136000" w:rsidRPr="006674D7" w:rsidRDefault="00863880">
      <w:pPr>
        <w:rPr>
          <w:lang w:val="de-DE"/>
        </w:rPr>
      </w:pPr>
      <w:r w:rsidRPr="006674D7">
        <w:rPr>
          <w:lang w:val="de-DE"/>
        </w:rPr>
        <w:t xml:space="preserve">Wir </w:t>
      </w:r>
      <w:r w:rsidR="00AF4655">
        <w:rPr>
          <w:lang w:val="de-DE"/>
        </w:rPr>
        <w:t xml:space="preserve">nutzen </w:t>
      </w:r>
      <w:r w:rsidR="00FF3D21" w:rsidRPr="006674D7">
        <w:rPr>
          <w:lang w:val="de-DE"/>
        </w:rPr>
        <w:t xml:space="preserve">ein einfaches </w:t>
      </w:r>
      <w:r w:rsidR="005D1190">
        <w:rPr>
          <w:lang w:val="de-DE"/>
        </w:rPr>
        <w:t>Beantragungs</w:t>
      </w:r>
      <w:r w:rsidR="00FF3D21" w:rsidRPr="006674D7">
        <w:rPr>
          <w:lang w:val="de-DE"/>
        </w:rPr>
        <w:t xml:space="preserve">verfahren für die </w:t>
      </w:r>
      <w:r w:rsidRPr="006674D7">
        <w:rPr>
          <w:lang w:val="de-DE"/>
        </w:rPr>
        <w:t>Bereitstellung</w:t>
      </w:r>
      <w:r w:rsidR="00FF3D21" w:rsidRPr="006674D7">
        <w:rPr>
          <w:lang w:val="de-DE"/>
        </w:rPr>
        <w:t xml:space="preserve"> neuer </w:t>
      </w:r>
      <w:r w:rsidR="00B454AD">
        <w:rPr>
          <w:lang w:val="de-DE"/>
        </w:rPr>
        <w:t>Mandanten</w:t>
      </w:r>
      <w:r w:rsidR="00FF3D21" w:rsidRPr="006674D7">
        <w:rPr>
          <w:lang w:val="de-DE"/>
        </w:rPr>
        <w:t>. Der neue M</w:t>
      </w:r>
      <w:r w:rsidR="00B454AD">
        <w:rPr>
          <w:lang w:val="de-DE"/>
        </w:rPr>
        <w:t>andant</w:t>
      </w:r>
      <w:r w:rsidR="00FF3D21" w:rsidRPr="006674D7">
        <w:rPr>
          <w:lang w:val="de-DE"/>
        </w:rPr>
        <w:t xml:space="preserve"> muss</w:t>
      </w:r>
      <w:r w:rsidR="005D1190">
        <w:rPr>
          <w:lang w:val="de-DE"/>
        </w:rPr>
        <w:t xml:space="preserve"> erst</w:t>
      </w:r>
      <w:r w:rsidR="00FF3D21" w:rsidRPr="006674D7">
        <w:rPr>
          <w:lang w:val="de-DE"/>
        </w:rPr>
        <w:t xml:space="preserve"> </w:t>
      </w:r>
      <w:r w:rsidR="00B454AD">
        <w:rPr>
          <w:lang w:val="de-DE"/>
        </w:rPr>
        <w:t xml:space="preserve">zum Rollout </w:t>
      </w:r>
      <w:r w:rsidR="00FF3D21" w:rsidRPr="006674D7">
        <w:rPr>
          <w:lang w:val="de-DE"/>
        </w:rPr>
        <w:t xml:space="preserve">von Unify Phone angefordert werden, er wird nicht im </w:t>
      </w:r>
      <w:r w:rsidR="00B454AD">
        <w:rPr>
          <w:lang w:val="de-DE"/>
        </w:rPr>
        <w:t>ursprünglichen</w:t>
      </w:r>
      <w:r w:rsidR="00FF3D21" w:rsidRPr="006674D7">
        <w:rPr>
          <w:lang w:val="de-DE"/>
        </w:rPr>
        <w:t xml:space="preserve"> Bestellprozess benötigt. </w:t>
      </w:r>
    </w:p>
    <w:p w14:paraId="10F59E6A" w14:textId="2502F626" w:rsidR="00136000" w:rsidRPr="006674D7" w:rsidRDefault="00FF3D21">
      <w:pPr>
        <w:rPr>
          <w:b/>
          <w:bCs/>
          <w:lang w:val="de-DE"/>
        </w:rPr>
      </w:pPr>
      <w:r w:rsidRPr="006674D7">
        <w:rPr>
          <w:b/>
          <w:bCs/>
          <w:lang w:val="de-DE"/>
        </w:rPr>
        <w:t xml:space="preserve">Verfahren für Partner </w:t>
      </w:r>
      <w:r w:rsidR="00C7618F" w:rsidRPr="006674D7">
        <w:rPr>
          <w:b/>
          <w:bCs/>
          <w:lang w:val="de-DE"/>
        </w:rPr>
        <w:t>zur Beantragung eines neuen Unify Phone</w:t>
      </w:r>
      <w:r w:rsidR="00B454AD">
        <w:rPr>
          <w:b/>
          <w:bCs/>
          <w:lang w:val="de-DE"/>
        </w:rPr>
        <w:t xml:space="preserve"> Mandanten</w:t>
      </w:r>
      <w:r w:rsidR="000D5674" w:rsidRPr="006674D7">
        <w:rPr>
          <w:b/>
          <w:bCs/>
          <w:lang w:val="de-DE"/>
        </w:rPr>
        <w:t>:</w:t>
      </w:r>
    </w:p>
    <w:p w14:paraId="39CAF82A" w14:textId="5ECA1D76" w:rsidR="00136000" w:rsidRPr="006674D7" w:rsidRDefault="002E4078">
      <w:pPr>
        <w:pStyle w:val="Listenabsatz"/>
        <w:numPr>
          <w:ilvl w:val="0"/>
          <w:numId w:val="2"/>
        </w:numPr>
        <w:rPr>
          <w:lang w:val="de-DE"/>
        </w:rPr>
      </w:pPr>
      <w:r w:rsidRPr="006674D7">
        <w:rPr>
          <w:b/>
          <w:bCs/>
          <w:lang w:val="de-DE"/>
        </w:rPr>
        <w:t>Um neue Unify Phone</w:t>
      </w:r>
      <w:r w:rsidR="00B454AD">
        <w:rPr>
          <w:b/>
          <w:bCs/>
          <w:lang w:val="de-DE"/>
        </w:rPr>
        <w:t xml:space="preserve"> Mandanten</w:t>
      </w:r>
      <w:r w:rsidRPr="006674D7">
        <w:rPr>
          <w:b/>
          <w:bCs/>
          <w:lang w:val="de-DE"/>
        </w:rPr>
        <w:t xml:space="preserve"> </w:t>
      </w:r>
      <w:r w:rsidR="00B454AD">
        <w:rPr>
          <w:b/>
          <w:bCs/>
          <w:lang w:val="de-DE"/>
        </w:rPr>
        <w:t>zu beantragen</w:t>
      </w:r>
      <w:r w:rsidRPr="006674D7">
        <w:rPr>
          <w:lang w:val="de-DE"/>
        </w:rPr>
        <w:t xml:space="preserve">, verwenden Sie </w:t>
      </w:r>
      <w:r w:rsidR="00B454AD">
        <w:rPr>
          <w:lang w:val="de-DE"/>
        </w:rPr>
        <w:t>das</w:t>
      </w:r>
      <w:r w:rsidRPr="006674D7">
        <w:rPr>
          <w:lang w:val="de-DE"/>
        </w:rPr>
        <w:t xml:space="preserve"> Antragsformular</w:t>
      </w:r>
      <w:r w:rsidR="002B12B7" w:rsidRPr="006674D7">
        <w:rPr>
          <w:lang w:val="de-DE"/>
        </w:rPr>
        <w:t xml:space="preserve">, das </w:t>
      </w:r>
      <w:r w:rsidR="00BA3527">
        <w:rPr>
          <w:lang w:val="de-DE"/>
        </w:rPr>
        <w:t>sie auf der Portfolio Homepage finden</w:t>
      </w:r>
      <w:r w:rsidR="0048610B" w:rsidRPr="006674D7">
        <w:rPr>
          <w:lang w:val="de-DE"/>
        </w:rPr>
        <w:t xml:space="preserve"> </w:t>
      </w:r>
      <w:r w:rsidRPr="006674D7">
        <w:rPr>
          <w:lang w:val="de-DE"/>
        </w:rPr>
        <w:t xml:space="preserve">und </w:t>
      </w:r>
      <w:r w:rsidR="00AE73B3" w:rsidRPr="006674D7">
        <w:rPr>
          <w:lang w:val="de-DE"/>
        </w:rPr>
        <w:t xml:space="preserve">das </w:t>
      </w:r>
      <w:r w:rsidR="00860801" w:rsidRPr="006674D7">
        <w:rPr>
          <w:lang w:val="de-DE"/>
        </w:rPr>
        <w:t xml:space="preserve">Sie, unser </w:t>
      </w:r>
      <w:r w:rsidRPr="006674D7">
        <w:rPr>
          <w:lang w:val="de-DE"/>
        </w:rPr>
        <w:t xml:space="preserve">Partner, vollständig ausfüllen und an den </w:t>
      </w:r>
      <w:r w:rsidR="00EB60C3" w:rsidRPr="006674D7">
        <w:rPr>
          <w:lang w:val="de-DE"/>
        </w:rPr>
        <w:t xml:space="preserve">CAM/DAM </w:t>
      </w:r>
      <w:r w:rsidRPr="006674D7">
        <w:rPr>
          <w:lang w:val="de-DE"/>
        </w:rPr>
        <w:t xml:space="preserve">senden </w:t>
      </w:r>
      <w:r w:rsidR="00AE73B3" w:rsidRPr="006674D7">
        <w:rPr>
          <w:lang w:val="de-DE"/>
        </w:rPr>
        <w:t>müssen</w:t>
      </w:r>
      <w:r w:rsidR="002B12B7" w:rsidRPr="006674D7">
        <w:rPr>
          <w:lang w:val="de-DE"/>
        </w:rPr>
        <w:t xml:space="preserve">. </w:t>
      </w:r>
    </w:p>
    <w:p w14:paraId="3A9F2AD1" w14:textId="2D4749B0" w:rsidR="00136000" w:rsidRPr="006674D7" w:rsidRDefault="00863880">
      <w:pPr>
        <w:pStyle w:val="Listenabsatz"/>
        <w:numPr>
          <w:ilvl w:val="0"/>
          <w:numId w:val="2"/>
        </w:numPr>
        <w:rPr>
          <w:lang w:val="de-DE"/>
        </w:rPr>
      </w:pPr>
      <w:r w:rsidRPr="006674D7">
        <w:rPr>
          <w:lang w:val="de-DE"/>
        </w:rPr>
        <w:t xml:space="preserve">Wir benötigen die vollständigen Angaben des Endkunden, um die Anforderungen der Exportkontrolle </w:t>
      </w:r>
      <w:r w:rsidR="00AE73B3" w:rsidRPr="006674D7">
        <w:rPr>
          <w:lang w:val="de-DE"/>
        </w:rPr>
        <w:t>zu erfüllen</w:t>
      </w:r>
      <w:r w:rsidRPr="006674D7">
        <w:rPr>
          <w:lang w:val="de-DE"/>
        </w:rPr>
        <w:t xml:space="preserve">. Der </w:t>
      </w:r>
      <w:r w:rsidR="00BA3527">
        <w:rPr>
          <w:lang w:val="de-DE"/>
        </w:rPr>
        <w:t>Endk</w:t>
      </w:r>
      <w:r w:rsidRPr="006674D7">
        <w:rPr>
          <w:lang w:val="de-DE"/>
        </w:rPr>
        <w:t xml:space="preserve">unde </w:t>
      </w:r>
      <w:r w:rsidR="005D1190">
        <w:rPr>
          <w:lang w:val="de-DE"/>
        </w:rPr>
        <w:t>muss zunächst</w:t>
      </w:r>
      <w:r w:rsidR="00897320">
        <w:rPr>
          <w:lang w:val="de-DE"/>
        </w:rPr>
        <w:t xml:space="preserve"> der Mandanten</w:t>
      </w:r>
      <w:r w:rsidRPr="006674D7">
        <w:rPr>
          <w:lang w:val="de-DE"/>
        </w:rPr>
        <w:t xml:space="preserve"> Administrator sein</w:t>
      </w:r>
      <w:r w:rsidR="00897320">
        <w:rPr>
          <w:lang w:val="de-DE"/>
        </w:rPr>
        <w:t xml:space="preserve">, der </w:t>
      </w:r>
      <w:r w:rsidR="005D1190">
        <w:rPr>
          <w:lang w:val="de-DE"/>
        </w:rPr>
        <w:t xml:space="preserve">auch </w:t>
      </w:r>
      <w:r w:rsidRPr="006674D7">
        <w:rPr>
          <w:lang w:val="de-DE"/>
        </w:rPr>
        <w:t xml:space="preserve">die Geschäftsbedingungen von Unify Phone akzeptiert. </w:t>
      </w:r>
    </w:p>
    <w:p w14:paraId="073A5950" w14:textId="78BF61BE" w:rsidR="00136000" w:rsidRPr="006674D7" w:rsidRDefault="00863880">
      <w:pPr>
        <w:pStyle w:val="Listenabsatz"/>
        <w:numPr>
          <w:ilvl w:val="0"/>
          <w:numId w:val="2"/>
        </w:numPr>
        <w:rPr>
          <w:lang w:val="de-DE"/>
        </w:rPr>
      </w:pPr>
      <w:r w:rsidRPr="006674D7">
        <w:rPr>
          <w:lang w:val="de-DE"/>
        </w:rPr>
        <w:t xml:space="preserve">Ein </w:t>
      </w:r>
      <w:r w:rsidR="00BA3527">
        <w:rPr>
          <w:lang w:val="de-DE"/>
        </w:rPr>
        <w:t>Endk</w:t>
      </w:r>
      <w:r w:rsidRPr="006674D7">
        <w:rPr>
          <w:lang w:val="de-DE"/>
        </w:rPr>
        <w:t xml:space="preserve">unde kann dann </w:t>
      </w:r>
      <w:r w:rsidR="00897320">
        <w:rPr>
          <w:lang w:val="de-DE"/>
        </w:rPr>
        <w:t xml:space="preserve">Sie, </w:t>
      </w:r>
      <w:r w:rsidRPr="006674D7">
        <w:rPr>
          <w:lang w:val="de-DE"/>
        </w:rPr>
        <w:t>seinen Partner</w:t>
      </w:r>
      <w:r w:rsidR="00897320">
        <w:rPr>
          <w:lang w:val="de-DE"/>
        </w:rPr>
        <w:t>,</w:t>
      </w:r>
      <w:r w:rsidRPr="006674D7">
        <w:rPr>
          <w:lang w:val="de-DE"/>
        </w:rPr>
        <w:t xml:space="preserve"> als Co-Administrator hinzufügen, damit Sie ihm bei der </w:t>
      </w:r>
      <w:r w:rsidR="00897320">
        <w:rPr>
          <w:lang w:val="de-DE"/>
        </w:rPr>
        <w:t>Administration</w:t>
      </w:r>
      <w:r w:rsidRPr="006674D7">
        <w:rPr>
          <w:lang w:val="de-DE"/>
        </w:rPr>
        <w:t xml:space="preserve"> von Unify Phone </w:t>
      </w:r>
      <w:r w:rsidR="005D1190">
        <w:rPr>
          <w:lang w:val="de-DE"/>
        </w:rPr>
        <w:t>an</w:t>
      </w:r>
      <w:r w:rsidRPr="006674D7">
        <w:rPr>
          <w:lang w:val="de-DE"/>
        </w:rPr>
        <w:t xml:space="preserve"> seiner OpenScape-Plattform helfen können.</w:t>
      </w:r>
    </w:p>
    <w:p w14:paraId="5DD382BF" w14:textId="77777777" w:rsidR="0093573A" w:rsidRPr="0093573A" w:rsidRDefault="0093573A" w:rsidP="0093573A">
      <w:pPr>
        <w:ind w:left="1440"/>
        <w:rPr>
          <w:lang w:val="de-DE"/>
        </w:rPr>
      </w:pPr>
    </w:p>
    <w:p w14:paraId="73F3498A" w14:textId="2B4287AA" w:rsidR="0093573A" w:rsidRPr="007B7123" w:rsidRDefault="0093573A" w:rsidP="0093573A">
      <w:pPr>
        <w:pStyle w:val="Listenabsatz"/>
        <w:numPr>
          <w:ilvl w:val="0"/>
          <w:numId w:val="2"/>
        </w:numPr>
        <w:rPr>
          <w:lang w:val="de-DE"/>
        </w:rPr>
      </w:pPr>
      <w:r w:rsidRPr="007B7123">
        <w:rPr>
          <w:b/>
          <w:bCs/>
          <w:lang w:val="de-DE"/>
        </w:rPr>
        <w:t>Tier 1 Partner</w:t>
      </w:r>
      <w:r w:rsidRPr="007B7123">
        <w:rPr>
          <w:lang w:val="de-DE"/>
        </w:rPr>
        <w:t xml:space="preserve"> sollten das Formular an ihr CAM senden, </w:t>
      </w:r>
      <w:r w:rsidRPr="007B7123">
        <w:rPr>
          <w:b/>
          <w:bCs/>
          <w:lang w:val="de-DE"/>
        </w:rPr>
        <w:t>Tier 2 Partner</w:t>
      </w:r>
      <w:r w:rsidRPr="007B7123">
        <w:rPr>
          <w:lang w:val="de-DE"/>
        </w:rPr>
        <w:t xml:space="preserve"> sollten es an den von ihnen benannten </w:t>
      </w:r>
      <w:r w:rsidR="00B56B24">
        <w:rPr>
          <w:lang w:val="de-DE"/>
        </w:rPr>
        <w:t>Distributor</w:t>
      </w:r>
      <w:r w:rsidRPr="007B7123">
        <w:rPr>
          <w:lang w:val="de-DE"/>
        </w:rPr>
        <w:t xml:space="preserve"> senden, der es an d</w:t>
      </w:r>
      <w:r w:rsidR="000560D0">
        <w:rPr>
          <w:lang w:val="de-DE"/>
        </w:rPr>
        <w:t>en</w:t>
      </w:r>
      <w:r w:rsidRPr="007B7123">
        <w:rPr>
          <w:lang w:val="de-DE"/>
        </w:rPr>
        <w:t xml:space="preserve"> zuständige</w:t>
      </w:r>
      <w:r w:rsidR="000652EA">
        <w:rPr>
          <w:lang w:val="de-DE"/>
        </w:rPr>
        <w:t>n</w:t>
      </w:r>
      <w:r w:rsidRPr="007B7123">
        <w:rPr>
          <w:lang w:val="de-DE"/>
        </w:rPr>
        <w:t xml:space="preserve"> DAM weiterleitet.</w:t>
      </w:r>
    </w:p>
    <w:p w14:paraId="64810D2E" w14:textId="164BC5E3" w:rsidR="00136000" w:rsidRPr="006674D7" w:rsidRDefault="00863880">
      <w:pPr>
        <w:pStyle w:val="Listenabsatz"/>
        <w:numPr>
          <w:ilvl w:val="0"/>
          <w:numId w:val="2"/>
        </w:numPr>
        <w:rPr>
          <w:lang w:val="de-DE"/>
        </w:rPr>
      </w:pPr>
      <w:r w:rsidRPr="006674D7">
        <w:rPr>
          <w:b/>
          <w:bCs/>
          <w:lang w:val="de-DE"/>
        </w:rPr>
        <w:t>Der CAM/DAM sendet dann das ausgefüllte Formular</w:t>
      </w:r>
      <w:r w:rsidR="00AE73B3" w:rsidRPr="006674D7">
        <w:rPr>
          <w:lang w:val="de-DE"/>
        </w:rPr>
        <w:t xml:space="preserve">, das er erhalten hat, </w:t>
      </w:r>
      <w:r w:rsidR="00B01AAE" w:rsidRPr="006674D7">
        <w:rPr>
          <w:lang w:val="de-DE"/>
        </w:rPr>
        <w:t xml:space="preserve">an unser </w:t>
      </w:r>
      <w:r w:rsidR="009C3AEE" w:rsidRPr="006674D7">
        <w:rPr>
          <w:lang w:val="de-DE"/>
        </w:rPr>
        <w:t xml:space="preserve">Unify </w:t>
      </w:r>
      <w:r w:rsidR="00B01AAE" w:rsidRPr="006674D7">
        <w:rPr>
          <w:lang w:val="de-DE"/>
        </w:rPr>
        <w:t>Cloud O</w:t>
      </w:r>
      <w:r w:rsidR="00897320">
        <w:rPr>
          <w:lang w:val="de-DE"/>
        </w:rPr>
        <w:t>perations Team</w:t>
      </w:r>
      <w:r w:rsidR="00B01AAE" w:rsidRPr="006674D7">
        <w:rPr>
          <w:lang w:val="de-DE"/>
        </w:rPr>
        <w:t xml:space="preserve"> </w:t>
      </w:r>
      <w:r w:rsidR="00897320">
        <w:rPr>
          <w:lang w:val="de-DE"/>
        </w:rPr>
        <w:t>zur</w:t>
      </w:r>
      <w:r w:rsidRPr="006674D7">
        <w:rPr>
          <w:lang w:val="de-DE"/>
        </w:rPr>
        <w:t xml:space="preserve"> Unify Phone A</w:t>
      </w:r>
      <w:r w:rsidR="00897320">
        <w:rPr>
          <w:lang w:val="de-DE"/>
        </w:rPr>
        <w:t>k</w:t>
      </w:r>
      <w:r w:rsidRPr="006674D7">
        <w:rPr>
          <w:lang w:val="de-DE"/>
        </w:rPr>
        <w:t>tivi</w:t>
      </w:r>
      <w:r w:rsidR="00897320">
        <w:rPr>
          <w:lang w:val="de-DE"/>
        </w:rPr>
        <w:t>erung</w:t>
      </w:r>
      <w:r w:rsidRPr="006674D7">
        <w:rPr>
          <w:lang w:val="de-DE"/>
        </w:rPr>
        <w:t xml:space="preserve">. </w:t>
      </w:r>
      <w:r w:rsidR="00B01AAE" w:rsidRPr="006674D7">
        <w:rPr>
          <w:lang w:val="de-DE"/>
        </w:rPr>
        <w:t>Partner sollten das Formular nicht direkt an unser Cloud Op</w:t>
      </w:r>
      <w:r w:rsidR="00897320">
        <w:rPr>
          <w:lang w:val="de-DE"/>
        </w:rPr>
        <w:t xml:space="preserve">erations </w:t>
      </w:r>
      <w:r w:rsidR="00B01AAE" w:rsidRPr="006674D7">
        <w:rPr>
          <w:lang w:val="de-DE"/>
        </w:rPr>
        <w:t>Team senden.</w:t>
      </w:r>
    </w:p>
    <w:p w14:paraId="45E3839D" w14:textId="3795DC29" w:rsidR="00136000" w:rsidRPr="006674D7" w:rsidRDefault="00863880">
      <w:pPr>
        <w:pStyle w:val="Listenabsatz"/>
        <w:numPr>
          <w:ilvl w:val="0"/>
          <w:numId w:val="2"/>
        </w:numPr>
        <w:rPr>
          <w:lang w:val="de-DE"/>
        </w:rPr>
      </w:pPr>
      <w:r w:rsidRPr="006674D7">
        <w:rPr>
          <w:lang w:val="de-DE"/>
        </w:rPr>
        <w:t>Uns ist klar, dass dieser Ansatz die CAM</w:t>
      </w:r>
      <w:r w:rsidR="00897320">
        <w:rPr>
          <w:lang w:val="de-DE"/>
        </w:rPr>
        <w:t>‘s</w:t>
      </w:r>
      <w:r w:rsidRPr="006674D7">
        <w:rPr>
          <w:lang w:val="de-DE"/>
        </w:rPr>
        <w:t>/DAM</w:t>
      </w:r>
      <w:r w:rsidR="00897320">
        <w:rPr>
          <w:lang w:val="de-DE"/>
        </w:rPr>
        <w:t>‘s</w:t>
      </w:r>
      <w:r w:rsidRPr="006674D7">
        <w:rPr>
          <w:lang w:val="de-DE"/>
        </w:rPr>
        <w:t xml:space="preserve"> in diesen Prozess </w:t>
      </w:r>
      <w:r w:rsidR="00897320">
        <w:rPr>
          <w:lang w:val="de-DE"/>
        </w:rPr>
        <w:t>involviert</w:t>
      </w:r>
      <w:r w:rsidRPr="006674D7">
        <w:rPr>
          <w:lang w:val="de-DE"/>
        </w:rPr>
        <w:t xml:space="preserve">, aber in der Anfangsphase werden wir auf diese Weise arbeiten. Sobald der Prozess etabliert ist und </w:t>
      </w:r>
      <w:r w:rsidR="008F51DF">
        <w:rPr>
          <w:lang w:val="de-DE"/>
        </w:rPr>
        <w:t xml:space="preserve">grundsätzlich </w:t>
      </w:r>
      <w:r w:rsidRPr="006674D7">
        <w:rPr>
          <w:lang w:val="de-DE"/>
        </w:rPr>
        <w:t>funktioniert</w:t>
      </w:r>
      <w:r w:rsidR="00622B51" w:rsidRPr="006674D7">
        <w:rPr>
          <w:lang w:val="de-DE"/>
        </w:rPr>
        <w:t xml:space="preserve">, </w:t>
      </w:r>
      <w:r w:rsidRPr="006674D7">
        <w:rPr>
          <w:lang w:val="de-DE"/>
        </w:rPr>
        <w:t xml:space="preserve">können wir </w:t>
      </w:r>
      <w:r w:rsidR="008F51DF">
        <w:rPr>
          <w:lang w:val="de-DE"/>
        </w:rPr>
        <w:t>an</w:t>
      </w:r>
      <w:r w:rsidRPr="006674D7">
        <w:rPr>
          <w:lang w:val="de-DE"/>
        </w:rPr>
        <w:t xml:space="preserve"> Verbesserungen </w:t>
      </w:r>
      <w:r w:rsidR="00622B51" w:rsidRPr="006674D7">
        <w:rPr>
          <w:lang w:val="de-DE"/>
        </w:rPr>
        <w:t xml:space="preserve">und einer Automatisierung des Prozesses </w:t>
      </w:r>
      <w:r w:rsidR="008F51DF">
        <w:rPr>
          <w:lang w:val="de-DE"/>
        </w:rPr>
        <w:t>arbeiten</w:t>
      </w:r>
      <w:r w:rsidR="00622B51" w:rsidRPr="006674D7">
        <w:rPr>
          <w:lang w:val="de-DE"/>
        </w:rPr>
        <w:t>.</w:t>
      </w:r>
    </w:p>
    <w:p w14:paraId="443CF913" w14:textId="52EB28CB" w:rsidR="00136000" w:rsidRPr="00863880" w:rsidRDefault="00897320">
      <w:pPr>
        <w:pStyle w:val="Listenabsatz"/>
        <w:numPr>
          <w:ilvl w:val="0"/>
          <w:numId w:val="2"/>
        </w:numPr>
        <w:rPr>
          <w:lang w:val="de-DE"/>
        </w:rPr>
      </w:pPr>
      <w:r w:rsidRPr="00863880">
        <w:rPr>
          <w:b/>
          <w:bCs/>
          <w:lang w:val="de-DE"/>
        </w:rPr>
        <w:t xml:space="preserve">Es ist notwendig, dass der CAM/DAM das Formular </w:t>
      </w:r>
      <w:r w:rsidR="00AE73B3" w:rsidRPr="00863880">
        <w:rPr>
          <w:lang w:val="de-DE"/>
        </w:rPr>
        <w:t xml:space="preserve">auf </w:t>
      </w:r>
      <w:r w:rsidRPr="00863880">
        <w:rPr>
          <w:lang w:val="de-DE"/>
        </w:rPr>
        <w:t>Vollständigkeit, einschließlich der Endkundeninformationen, prüft, die für die Einhaltung der Ausfuhrbestimmungen (ACTEX-End Prüfung) zwingend notwendig sind.</w:t>
      </w:r>
      <w:r w:rsidR="008F51DF" w:rsidRPr="00863880">
        <w:rPr>
          <w:lang w:val="de-DE"/>
        </w:rPr>
        <w:t xml:space="preserve"> Die Verantwortung für die Richtigkeit der Daten liegt beim Partner/Endkunden.</w:t>
      </w:r>
    </w:p>
    <w:p w14:paraId="722C1BFA" w14:textId="3F984230" w:rsidR="00136000" w:rsidRPr="006674D7" w:rsidRDefault="00863880">
      <w:pPr>
        <w:pStyle w:val="Listenabsatz"/>
        <w:numPr>
          <w:ilvl w:val="0"/>
          <w:numId w:val="2"/>
        </w:numPr>
        <w:rPr>
          <w:lang w:val="de-DE"/>
        </w:rPr>
      </w:pPr>
      <w:r w:rsidRPr="006674D7">
        <w:rPr>
          <w:b/>
          <w:bCs/>
          <w:lang w:val="de-DE"/>
        </w:rPr>
        <w:t>Sobald das Formular beim Cloud Op</w:t>
      </w:r>
      <w:r w:rsidR="00897320">
        <w:rPr>
          <w:b/>
          <w:bCs/>
          <w:lang w:val="de-DE"/>
        </w:rPr>
        <w:t>erations</w:t>
      </w:r>
      <w:r w:rsidRPr="006674D7">
        <w:rPr>
          <w:b/>
          <w:bCs/>
          <w:lang w:val="de-DE"/>
        </w:rPr>
        <w:t xml:space="preserve"> Team eingegangen ist, wird </w:t>
      </w:r>
      <w:r w:rsidR="00A32667" w:rsidRPr="006674D7">
        <w:rPr>
          <w:lang w:val="de-DE"/>
        </w:rPr>
        <w:t>innerhalb von 48 Stunden (</w:t>
      </w:r>
      <w:r w:rsidR="00897320">
        <w:rPr>
          <w:lang w:val="de-DE"/>
        </w:rPr>
        <w:t>zentraleuropäische Arbeitszeit</w:t>
      </w:r>
      <w:r w:rsidR="00A32667" w:rsidRPr="006674D7">
        <w:rPr>
          <w:lang w:val="de-DE"/>
        </w:rPr>
        <w:t xml:space="preserve">) </w:t>
      </w:r>
      <w:r w:rsidRPr="006674D7">
        <w:rPr>
          <w:lang w:val="de-DE"/>
        </w:rPr>
        <w:t xml:space="preserve">eine Einladung an </w:t>
      </w:r>
      <w:r w:rsidR="00B01AAE" w:rsidRPr="006674D7">
        <w:rPr>
          <w:lang w:val="de-DE"/>
        </w:rPr>
        <w:t xml:space="preserve">Ihren </w:t>
      </w:r>
      <w:r w:rsidR="005D1190">
        <w:rPr>
          <w:lang w:val="de-DE"/>
        </w:rPr>
        <w:t>Endk</w:t>
      </w:r>
      <w:r w:rsidRPr="006674D7">
        <w:rPr>
          <w:lang w:val="de-DE"/>
        </w:rPr>
        <w:t xml:space="preserve">unden gesendet. Die </w:t>
      </w:r>
      <w:r w:rsidR="00A32667" w:rsidRPr="006674D7">
        <w:rPr>
          <w:lang w:val="de-DE"/>
        </w:rPr>
        <w:t xml:space="preserve">an den </w:t>
      </w:r>
      <w:r w:rsidR="005D1190">
        <w:rPr>
          <w:lang w:val="de-DE"/>
        </w:rPr>
        <w:t>A</w:t>
      </w:r>
      <w:r w:rsidR="00A32667" w:rsidRPr="006674D7">
        <w:rPr>
          <w:lang w:val="de-DE"/>
        </w:rPr>
        <w:t xml:space="preserve">dministrator </w:t>
      </w:r>
      <w:r w:rsidR="005D1190">
        <w:rPr>
          <w:lang w:val="de-DE"/>
        </w:rPr>
        <w:t>des Endk</w:t>
      </w:r>
      <w:r w:rsidR="005D1190" w:rsidRPr="006674D7">
        <w:rPr>
          <w:lang w:val="de-DE"/>
        </w:rPr>
        <w:t>unden</w:t>
      </w:r>
      <w:r w:rsidR="005D1190">
        <w:rPr>
          <w:lang w:val="de-DE"/>
        </w:rPr>
        <w:t xml:space="preserve"> </w:t>
      </w:r>
      <w:r w:rsidR="00A32667" w:rsidRPr="006674D7">
        <w:rPr>
          <w:lang w:val="de-DE"/>
        </w:rPr>
        <w:t xml:space="preserve">gesendete Einladung </w:t>
      </w:r>
      <w:r w:rsidR="008F51DF">
        <w:rPr>
          <w:lang w:val="de-DE"/>
        </w:rPr>
        <w:t>ist für</w:t>
      </w:r>
      <w:r w:rsidRPr="006674D7">
        <w:rPr>
          <w:lang w:val="de-DE"/>
        </w:rPr>
        <w:t xml:space="preserve"> 72 Stunden</w:t>
      </w:r>
      <w:r w:rsidR="008F51DF">
        <w:rPr>
          <w:lang w:val="de-DE"/>
        </w:rPr>
        <w:t xml:space="preserve"> aktiv</w:t>
      </w:r>
      <w:r w:rsidRPr="006674D7">
        <w:rPr>
          <w:lang w:val="de-DE"/>
        </w:rPr>
        <w:t>, nach dieser Zeitspanne verfällt der Link</w:t>
      </w:r>
      <w:r w:rsidR="00897320">
        <w:rPr>
          <w:lang w:val="de-DE"/>
        </w:rPr>
        <w:t>.</w:t>
      </w:r>
      <w:r w:rsidRPr="006674D7">
        <w:rPr>
          <w:lang w:val="de-DE"/>
        </w:rPr>
        <w:t xml:space="preserve"> </w:t>
      </w:r>
      <w:r w:rsidR="00897320">
        <w:rPr>
          <w:lang w:val="de-DE"/>
        </w:rPr>
        <w:t>E</w:t>
      </w:r>
      <w:r w:rsidRPr="006674D7">
        <w:rPr>
          <w:lang w:val="de-DE"/>
        </w:rPr>
        <w:t xml:space="preserve">ine erneute Zusendung der Aktivierungs-E-Mail kann </w:t>
      </w:r>
      <w:r w:rsidR="009C3AEE" w:rsidRPr="006674D7">
        <w:rPr>
          <w:lang w:val="de-DE"/>
        </w:rPr>
        <w:t>über Ihr</w:t>
      </w:r>
      <w:r w:rsidR="00897320">
        <w:rPr>
          <w:lang w:val="de-DE"/>
        </w:rPr>
        <w:t>en</w:t>
      </w:r>
      <w:r w:rsidR="009C3AEE" w:rsidRPr="006674D7">
        <w:rPr>
          <w:lang w:val="de-DE"/>
        </w:rPr>
        <w:t xml:space="preserve"> CAM/DAM </w:t>
      </w:r>
      <w:r w:rsidRPr="006674D7">
        <w:rPr>
          <w:lang w:val="de-DE"/>
        </w:rPr>
        <w:t>angefordert werden</w:t>
      </w:r>
      <w:r w:rsidR="009C3AEE" w:rsidRPr="006674D7">
        <w:rPr>
          <w:lang w:val="de-DE"/>
        </w:rPr>
        <w:t>.</w:t>
      </w:r>
    </w:p>
    <w:p w14:paraId="213A2A00" w14:textId="4181C4EC" w:rsidR="00136000" w:rsidRPr="006674D7" w:rsidRDefault="00863880">
      <w:pPr>
        <w:pStyle w:val="Listenabsatz"/>
        <w:numPr>
          <w:ilvl w:val="0"/>
          <w:numId w:val="2"/>
        </w:numPr>
        <w:rPr>
          <w:lang w:val="de-DE"/>
        </w:rPr>
      </w:pPr>
      <w:r w:rsidRPr="006674D7">
        <w:rPr>
          <w:lang w:val="de-DE"/>
        </w:rPr>
        <w:t xml:space="preserve">Sobald der </w:t>
      </w:r>
      <w:r w:rsidRPr="00BA3527">
        <w:rPr>
          <w:b/>
          <w:bCs/>
          <w:lang w:val="de-DE"/>
        </w:rPr>
        <w:t>Endkunde</w:t>
      </w:r>
      <w:r w:rsidRPr="006674D7">
        <w:rPr>
          <w:b/>
          <w:bCs/>
          <w:lang w:val="de-DE"/>
        </w:rPr>
        <w:t xml:space="preserve"> den</w:t>
      </w:r>
      <w:r w:rsidR="00897320">
        <w:rPr>
          <w:b/>
          <w:bCs/>
          <w:lang w:val="de-DE"/>
        </w:rPr>
        <w:t xml:space="preserve"> Mandanten</w:t>
      </w:r>
      <w:r w:rsidRPr="006674D7">
        <w:rPr>
          <w:lang w:val="de-DE"/>
        </w:rPr>
        <w:t xml:space="preserve"> aktiviert hat und die </w:t>
      </w:r>
      <w:r w:rsidR="00897320">
        <w:rPr>
          <w:lang w:val="de-DE"/>
        </w:rPr>
        <w:t>Nutzungsbedingungen</w:t>
      </w:r>
      <w:r w:rsidR="00AE73B3" w:rsidRPr="006674D7">
        <w:rPr>
          <w:lang w:val="de-DE"/>
        </w:rPr>
        <w:t xml:space="preserve"> </w:t>
      </w:r>
      <w:r w:rsidRPr="006674D7">
        <w:rPr>
          <w:lang w:val="de-DE"/>
        </w:rPr>
        <w:t xml:space="preserve">akzeptiert hat, kann der Partner als Co-Administrator hinzugefügt werden. </w:t>
      </w:r>
    </w:p>
    <w:p w14:paraId="4F6A164B" w14:textId="1933A40C" w:rsidR="00136000" w:rsidRPr="006674D7" w:rsidRDefault="00863880">
      <w:pPr>
        <w:pStyle w:val="Listenabsatz"/>
        <w:numPr>
          <w:ilvl w:val="0"/>
          <w:numId w:val="2"/>
        </w:numPr>
        <w:rPr>
          <w:lang w:val="de-DE"/>
        </w:rPr>
      </w:pPr>
      <w:r w:rsidRPr="006674D7">
        <w:rPr>
          <w:lang w:val="de-DE"/>
        </w:rPr>
        <w:t xml:space="preserve">Wie bei vielen dieser Ansätze, die eine Einladungs-E-Mail verwenden, haben wir </w:t>
      </w:r>
      <w:r w:rsidR="00897320">
        <w:rPr>
          <w:lang w:val="de-DE"/>
        </w:rPr>
        <w:t>festgestellt</w:t>
      </w:r>
      <w:r w:rsidRPr="006674D7">
        <w:rPr>
          <w:lang w:val="de-DE"/>
        </w:rPr>
        <w:t xml:space="preserve">, dass diese E-Mails in SPAM- und E-Mail-Filtern landen, also stellen Sie </w:t>
      </w:r>
      <w:r w:rsidR="00897320">
        <w:rPr>
          <w:lang w:val="de-DE"/>
        </w:rPr>
        <w:t xml:space="preserve">bitte </w:t>
      </w:r>
      <w:r w:rsidRPr="006674D7">
        <w:rPr>
          <w:lang w:val="de-DE"/>
        </w:rPr>
        <w:t xml:space="preserve">sicher, dass </w:t>
      </w:r>
      <w:r w:rsidR="00BA3527">
        <w:rPr>
          <w:lang w:val="de-DE"/>
        </w:rPr>
        <w:t>Sie</w:t>
      </w:r>
      <w:r w:rsidRPr="006674D7">
        <w:rPr>
          <w:lang w:val="de-DE"/>
        </w:rPr>
        <w:t xml:space="preserve"> d</w:t>
      </w:r>
      <w:r w:rsidR="005D1190">
        <w:rPr>
          <w:lang w:val="de-DE"/>
        </w:rPr>
        <w:t>ie</w:t>
      </w:r>
      <w:r w:rsidR="00897320">
        <w:rPr>
          <w:lang w:val="de-DE"/>
        </w:rPr>
        <w:t>s be</w:t>
      </w:r>
      <w:r w:rsidRPr="006674D7">
        <w:rPr>
          <w:lang w:val="de-DE"/>
        </w:rPr>
        <w:t>achte</w:t>
      </w:r>
      <w:r w:rsidR="00BA3527">
        <w:rPr>
          <w:lang w:val="de-DE"/>
        </w:rPr>
        <w:t>n</w:t>
      </w:r>
      <w:r w:rsidRPr="006674D7">
        <w:rPr>
          <w:lang w:val="de-DE"/>
        </w:rPr>
        <w:t xml:space="preserve">. </w:t>
      </w:r>
    </w:p>
    <w:p w14:paraId="33E62259" w14:textId="77777777" w:rsidR="00136000" w:rsidRPr="006674D7" w:rsidRDefault="00863880">
      <w:pPr>
        <w:pStyle w:val="Listenabsatz"/>
        <w:numPr>
          <w:ilvl w:val="0"/>
          <w:numId w:val="2"/>
        </w:numPr>
        <w:rPr>
          <w:lang w:val="de-DE"/>
        </w:rPr>
      </w:pPr>
      <w:r w:rsidRPr="006674D7">
        <w:rPr>
          <w:lang w:val="de-DE"/>
        </w:rPr>
        <w:t xml:space="preserve">Wenn Sie Fragen haben, wenden Sie sich bitte </w:t>
      </w:r>
      <w:r w:rsidR="00475D96" w:rsidRPr="006674D7">
        <w:rPr>
          <w:lang w:val="de-DE"/>
        </w:rPr>
        <w:t xml:space="preserve">zunächst </w:t>
      </w:r>
      <w:r w:rsidRPr="006674D7">
        <w:rPr>
          <w:lang w:val="de-DE"/>
        </w:rPr>
        <w:t xml:space="preserve">an </w:t>
      </w:r>
      <w:r w:rsidR="00475D96" w:rsidRPr="006674D7">
        <w:rPr>
          <w:lang w:val="de-DE"/>
        </w:rPr>
        <w:t>Ihren CAM/DAM.</w:t>
      </w:r>
    </w:p>
    <w:p w14:paraId="1EC087C7" w14:textId="77777777" w:rsidR="0068748B" w:rsidRPr="006674D7" w:rsidRDefault="0068748B" w:rsidP="0068748B">
      <w:pPr>
        <w:ind w:left="1080"/>
        <w:rPr>
          <w:lang w:val="de-DE"/>
        </w:rPr>
      </w:pPr>
    </w:p>
    <w:p w14:paraId="5B258FCB" w14:textId="77777777" w:rsidR="00136000" w:rsidRDefault="00863880">
      <w:pPr>
        <w:ind w:left="1080"/>
        <w:rPr>
          <w:b/>
          <w:bCs/>
        </w:rPr>
      </w:pPr>
      <w:r w:rsidRPr="0049455E">
        <w:rPr>
          <w:b/>
          <w:bCs/>
        </w:rPr>
        <w:t xml:space="preserve">Rob Keenan, </w:t>
      </w:r>
      <w:proofErr w:type="spellStart"/>
      <w:r w:rsidRPr="0049455E">
        <w:rPr>
          <w:b/>
          <w:bCs/>
        </w:rPr>
        <w:t>Produktmanager</w:t>
      </w:r>
      <w:proofErr w:type="spellEnd"/>
      <w:r w:rsidRPr="0049455E">
        <w:rPr>
          <w:b/>
          <w:bCs/>
        </w:rPr>
        <w:t xml:space="preserve"> Unify Phone</w:t>
      </w:r>
    </w:p>
    <w:sectPr w:rsidR="001360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311D8" w14:textId="77777777" w:rsidR="006470F9" w:rsidRDefault="006470F9" w:rsidP="0049455E">
      <w:pPr>
        <w:spacing w:after="0" w:line="240" w:lineRule="auto"/>
      </w:pPr>
      <w:r>
        <w:separator/>
      </w:r>
    </w:p>
  </w:endnote>
  <w:endnote w:type="continuationSeparator" w:id="0">
    <w:p w14:paraId="37F5CF9E" w14:textId="77777777" w:rsidR="006470F9" w:rsidRDefault="006470F9" w:rsidP="00494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43CA7" w14:textId="77777777" w:rsidR="006470F9" w:rsidRDefault="006470F9" w:rsidP="0049455E">
      <w:pPr>
        <w:spacing w:after="0" w:line="240" w:lineRule="auto"/>
      </w:pPr>
      <w:r>
        <w:separator/>
      </w:r>
    </w:p>
  </w:footnote>
  <w:footnote w:type="continuationSeparator" w:id="0">
    <w:p w14:paraId="0D1F03FD" w14:textId="77777777" w:rsidR="006470F9" w:rsidRDefault="006470F9" w:rsidP="00494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F2E2F"/>
    <w:multiLevelType w:val="hybridMultilevel"/>
    <w:tmpl w:val="9638654E"/>
    <w:lvl w:ilvl="0" w:tplc="FF7A76E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00146"/>
    <w:multiLevelType w:val="hybridMultilevel"/>
    <w:tmpl w:val="3278857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8609300">
    <w:abstractNumId w:val="0"/>
  </w:num>
  <w:num w:numId="2" w16cid:durableId="1503858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D21"/>
    <w:rsid w:val="000560D0"/>
    <w:rsid w:val="000652EA"/>
    <w:rsid w:val="000D5674"/>
    <w:rsid w:val="00136000"/>
    <w:rsid w:val="0021405F"/>
    <w:rsid w:val="002B12B7"/>
    <w:rsid w:val="002E4078"/>
    <w:rsid w:val="00475D96"/>
    <w:rsid w:val="0048610B"/>
    <w:rsid w:val="0049455E"/>
    <w:rsid w:val="004C2884"/>
    <w:rsid w:val="005925F6"/>
    <w:rsid w:val="005B2249"/>
    <w:rsid w:val="005D1190"/>
    <w:rsid w:val="00622B51"/>
    <w:rsid w:val="006470F9"/>
    <w:rsid w:val="006674D7"/>
    <w:rsid w:val="0068748B"/>
    <w:rsid w:val="00703028"/>
    <w:rsid w:val="007B7123"/>
    <w:rsid w:val="00806DFF"/>
    <w:rsid w:val="00860801"/>
    <w:rsid w:val="00863880"/>
    <w:rsid w:val="00897320"/>
    <w:rsid w:val="008E2A2F"/>
    <w:rsid w:val="008F51DF"/>
    <w:rsid w:val="0093573A"/>
    <w:rsid w:val="00957124"/>
    <w:rsid w:val="00973F20"/>
    <w:rsid w:val="009946FE"/>
    <w:rsid w:val="009C3AEE"/>
    <w:rsid w:val="009D3B71"/>
    <w:rsid w:val="009E4218"/>
    <w:rsid w:val="00A005EC"/>
    <w:rsid w:val="00A02072"/>
    <w:rsid w:val="00A32667"/>
    <w:rsid w:val="00A64449"/>
    <w:rsid w:val="00A966D4"/>
    <w:rsid w:val="00A9788B"/>
    <w:rsid w:val="00AA434F"/>
    <w:rsid w:val="00AE73B3"/>
    <w:rsid w:val="00AF4655"/>
    <w:rsid w:val="00B01AAE"/>
    <w:rsid w:val="00B11454"/>
    <w:rsid w:val="00B454AD"/>
    <w:rsid w:val="00B56B24"/>
    <w:rsid w:val="00B66532"/>
    <w:rsid w:val="00B9543E"/>
    <w:rsid w:val="00BA2B37"/>
    <w:rsid w:val="00BA3527"/>
    <w:rsid w:val="00BD550C"/>
    <w:rsid w:val="00C013FA"/>
    <w:rsid w:val="00C23754"/>
    <w:rsid w:val="00C7618F"/>
    <w:rsid w:val="00D82FE9"/>
    <w:rsid w:val="00DA438A"/>
    <w:rsid w:val="00EB60C3"/>
    <w:rsid w:val="00F13083"/>
    <w:rsid w:val="00FF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4AD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3D21"/>
    <w:pPr>
      <w:ind w:left="720"/>
      <w:contextualSpacing/>
    </w:pPr>
  </w:style>
  <w:style w:type="paragraph" w:styleId="berarbeitung">
    <w:name w:val="Revision"/>
    <w:hidden/>
    <w:uiPriority w:val="99"/>
    <w:semiHidden/>
    <w:rsid w:val="00AE73B3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E73B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E73B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E73B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E73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E73B3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C23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23754"/>
  </w:style>
  <w:style w:type="paragraph" w:styleId="Fuzeile">
    <w:name w:val="footer"/>
    <w:basedOn w:val="Standard"/>
    <w:link w:val="FuzeileZchn"/>
    <w:uiPriority w:val="99"/>
    <w:unhideWhenUsed/>
    <w:rsid w:val="00C23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23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2023-05-09T16:30:00Z</dcterms:created>
  <dcterms:modified xsi:type="dcterms:W3CDTF">2023-05-09T16:30:00Z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63cba9-5f6c-478d-9329-7b2295e4e8ed_Enabled">
    <vt:lpwstr>true</vt:lpwstr>
  </property>
  <property fmtid="{D5CDD505-2E9C-101B-9397-08002B2CF9AE}" pid="3" name="MSIP_Label_e463cba9-5f6c-478d-9329-7b2295e4e8ed_SetDate">
    <vt:lpwstr>2023-05-09T16:30:10Z</vt:lpwstr>
  </property>
  <property fmtid="{D5CDD505-2E9C-101B-9397-08002B2CF9AE}" pid="4" name="MSIP_Label_e463cba9-5f6c-478d-9329-7b2295e4e8ed_Method">
    <vt:lpwstr>Standard</vt:lpwstr>
  </property>
  <property fmtid="{D5CDD505-2E9C-101B-9397-08002B2CF9AE}" pid="5" name="MSIP_Label_e463cba9-5f6c-478d-9329-7b2295e4e8ed_Name">
    <vt:lpwstr>All Employees_2</vt:lpwstr>
  </property>
  <property fmtid="{D5CDD505-2E9C-101B-9397-08002B2CF9AE}" pid="6" name="MSIP_Label_e463cba9-5f6c-478d-9329-7b2295e4e8ed_SiteId">
    <vt:lpwstr>33440fc6-b7c7-412c-bb73-0e70b0198d5a</vt:lpwstr>
  </property>
  <property fmtid="{D5CDD505-2E9C-101B-9397-08002B2CF9AE}" pid="7" name="MSIP_Label_e463cba9-5f6c-478d-9329-7b2295e4e8ed_ActionId">
    <vt:lpwstr>59672a6d-bdc1-46c1-97ad-b36a423bab3f</vt:lpwstr>
  </property>
  <property fmtid="{D5CDD505-2E9C-101B-9397-08002B2CF9AE}" pid="8" name="MSIP_Label_e463cba9-5f6c-478d-9329-7b2295e4e8ed_ContentBits">
    <vt:lpwstr>0</vt:lpwstr>
  </property>
</Properties>
</file>